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02" w:rsidRPr="00DB5436" w:rsidRDefault="00D80E02" w:rsidP="00D80E02">
      <w:pPr>
        <w:tabs>
          <w:tab w:val="left" w:pos="426"/>
        </w:tabs>
        <w:rPr>
          <w:b/>
          <w:sz w:val="28"/>
          <w:szCs w:val="28"/>
          <w:lang w:val="uk-UA"/>
        </w:rPr>
      </w:pPr>
    </w:p>
    <w:p w:rsidR="00D80E02" w:rsidRDefault="00D80E02" w:rsidP="00D80E0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17.3pt;width:45.05pt;height:54pt;z-index:251659264;visibility:visible;mso-wrap-edited:f">
            <v:imagedata r:id="rId6" o:title=""/>
          </v:shape>
          <o:OLEObject Type="Embed" ProgID="Word.Picture.8" ShapeID="_x0000_s1026" DrawAspect="Content" ObjectID="_1535884559" r:id="rId7"/>
        </w:pict>
      </w:r>
    </w:p>
    <w:p w:rsidR="00D80E02" w:rsidRDefault="00D80E02" w:rsidP="00D80E02">
      <w:pPr>
        <w:jc w:val="center"/>
        <w:rPr>
          <w:b/>
          <w:sz w:val="28"/>
          <w:szCs w:val="28"/>
          <w:lang w:val="uk-UA"/>
        </w:rPr>
      </w:pPr>
    </w:p>
    <w:p w:rsidR="00D80E02" w:rsidRPr="00FD321A" w:rsidRDefault="00D80E02" w:rsidP="00D80E02">
      <w:pPr>
        <w:jc w:val="center"/>
        <w:rPr>
          <w:b/>
          <w:sz w:val="28"/>
          <w:szCs w:val="28"/>
        </w:rPr>
      </w:pPr>
      <w:proofErr w:type="spellStart"/>
      <w:r w:rsidRPr="00FD321A">
        <w:rPr>
          <w:b/>
          <w:sz w:val="28"/>
          <w:szCs w:val="28"/>
        </w:rPr>
        <w:t>Власівська</w:t>
      </w:r>
      <w:proofErr w:type="spellEnd"/>
      <w:r w:rsidRPr="00FD321A">
        <w:rPr>
          <w:b/>
          <w:sz w:val="28"/>
          <w:szCs w:val="28"/>
        </w:rPr>
        <w:t xml:space="preserve"> </w:t>
      </w:r>
      <w:proofErr w:type="spellStart"/>
      <w:r w:rsidRPr="00FD321A">
        <w:rPr>
          <w:b/>
          <w:sz w:val="28"/>
          <w:szCs w:val="28"/>
        </w:rPr>
        <w:t>загальноосвітня</w:t>
      </w:r>
      <w:proofErr w:type="spellEnd"/>
      <w:r w:rsidRPr="00FD321A">
        <w:rPr>
          <w:b/>
          <w:sz w:val="28"/>
          <w:szCs w:val="28"/>
        </w:rPr>
        <w:t xml:space="preserve"> школа І-ІІ </w:t>
      </w:r>
      <w:proofErr w:type="spellStart"/>
      <w:r w:rsidRPr="00FD321A">
        <w:rPr>
          <w:b/>
          <w:sz w:val="28"/>
          <w:szCs w:val="28"/>
        </w:rPr>
        <w:t>ступені</w:t>
      </w:r>
      <w:proofErr w:type="gramStart"/>
      <w:r w:rsidRPr="00FD321A">
        <w:rPr>
          <w:b/>
          <w:sz w:val="28"/>
          <w:szCs w:val="28"/>
        </w:rPr>
        <w:t>в</w:t>
      </w:r>
      <w:proofErr w:type="spellEnd"/>
      <w:proofErr w:type="gramEnd"/>
    </w:p>
    <w:p w:rsidR="00D80E02" w:rsidRDefault="00D80E02" w:rsidP="00D80E02">
      <w:pPr>
        <w:jc w:val="center"/>
        <w:rPr>
          <w:b/>
          <w:sz w:val="28"/>
          <w:szCs w:val="28"/>
        </w:rPr>
      </w:pPr>
      <w:proofErr w:type="spellStart"/>
      <w:r w:rsidRPr="00FD321A">
        <w:rPr>
          <w:b/>
          <w:sz w:val="28"/>
          <w:szCs w:val="28"/>
        </w:rPr>
        <w:t>Нововодолазької</w:t>
      </w:r>
      <w:proofErr w:type="spellEnd"/>
      <w:r w:rsidRPr="00FD321A">
        <w:rPr>
          <w:b/>
          <w:sz w:val="28"/>
          <w:szCs w:val="28"/>
        </w:rPr>
        <w:t xml:space="preserve"> </w:t>
      </w:r>
      <w:proofErr w:type="spellStart"/>
      <w:r w:rsidRPr="00FD321A">
        <w:rPr>
          <w:b/>
          <w:sz w:val="28"/>
          <w:szCs w:val="28"/>
        </w:rPr>
        <w:t>районної</w:t>
      </w:r>
      <w:proofErr w:type="spellEnd"/>
      <w:r w:rsidRPr="00FD321A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D80E02" w:rsidRDefault="00D80E02" w:rsidP="00D80E02">
      <w:pPr>
        <w:jc w:val="center"/>
        <w:rPr>
          <w:b/>
          <w:sz w:val="28"/>
          <w:szCs w:val="28"/>
        </w:rPr>
      </w:pPr>
    </w:p>
    <w:p w:rsidR="00D80E02" w:rsidRDefault="00D80E02" w:rsidP="00D80E02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116C2C">
        <w:rPr>
          <w:b/>
          <w:sz w:val="28"/>
          <w:szCs w:val="28"/>
        </w:rPr>
        <w:t>НАКАЗ</w:t>
      </w:r>
    </w:p>
    <w:p w:rsidR="00D80E02" w:rsidRDefault="00D80E02" w:rsidP="00D80E02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09.08.2016                                                                   № 57</w:t>
      </w:r>
    </w:p>
    <w:p w:rsidR="00D80E02" w:rsidRPr="002D6A07" w:rsidRDefault="00D80E02" w:rsidP="00D80E02">
      <w:pPr>
        <w:rPr>
          <w:rFonts w:eastAsia="Calibri"/>
          <w:b/>
          <w:sz w:val="28"/>
          <w:szCs w:val="20"/>
          <w:lang w:val="uk-UA"/>
        </w:rPr>
      </w:pPr>
    </w:p>
    <w:p w:rsidR="00D80E02" w:rsidRPr="002D6A07" w:rsidRDefault="00D80E02" w:rsidP="00D80E02"/>
    <w:p w:rsidR="00D80E02" w:rsidRPr="002D6A07" w:rsidRDefault="00D80E02" w:rsidP="00D80E02">
      <w:pPr>
        <w:ind w:right="5034"/>
        <w:rPr>
          <w:b/>
          <w:sz w:val="28"/>
          <w:szCs w:val="28"/>
          <w:lang w:val="uk-UA"/>
        </w:rPr>
      </w:pPr>
      <w:r w:rsidRPr="002D6A07">
        <w:rPr>
          <w:b/>
          <w:sz w:val="28"/>
          <w:szCs w:val="28"/>
          <w:lang w:val="uk-UA"/>
        </w:rPr>
        <w:t>Про організацію роботи по попередженню випадків травмування учасників навчально-виховного процесу на</w:t>
      </w:r>
      <w:r>
        <w:rPr>
          <w:b/>
          <w:sz w:val="28"/>
          <w:szCs w:val="28"/>
          <w:lang w:val="uk-UA"/>
        </w:rPr>
        <w:t>вчального закладу  у 2016</w:t>
      </w:r>
      <w:r w:rsidRPr="002D6A07">
        <w:rPr>
          <w:b/>
          <w:sz w:val="28"/>
          <w:szCs w:val="28"/>
        </w:rPr>
        <w:t>/</w:t>
      </w:r>
      <w:r w:rsidRPr="002D6A07">
        <w:rPr>
          <w:b/>
          <w:sz w:val="28"/>
          <w:szCs w:val="28"/>
          <w:lang w:val="uk-UA"/>
        </w:rPr>
        <w:t>2017 навчальному році</w:t>
      </w:r>
    </w:p>
    <w:p w:rsidR="00D80E02" w:rsidRPr="002D6A07" w:rsidRDefault="00D80E02" w:rsidP="00D80E02">
      <w:pPr>
        <w:jc w:val="both"/>
        <w:rPr>
          <w:sz w:val="28"/>
          <w:szCs w:val="28"/>
          <w:lang w:val="uk-UA"/>
        </w:rPr>
      </w:pPr>
    </w:p>
    <w:p w:rsidR="00D80E02" w:rsidRPr="002D6A07" w:rsidRDefault="00D80E02" w:rsidP="00D80E02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D6A07">
        <w:rPr>
          <w:sz w:val="28"/>
          <w:szCs w:val="28"/>
          <w:lang w:val="uk-UA"/>
        </w:rPr>
        <w:t xml:space="preserve"> На виконання  Законів України «Про освіту», «Про охорону праці», «Про дорожній рух», «Про забезпечення санітарного та епідемічного благополуччя населення»,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Міністерства освіти і науки України від 31.08.2001 № 616 (зі змінами), «Положення про організацію роботи з охорони праці учасників навчально-виховного процесу в установах і закладах освіти», затвердженого наказом Міністерства освіти і науки України від 01.08.2001 № 563(зі змінами),</w:t>
      </w:r>
      <w:r>
        <w:rPr>
          <w:sz w:val="28"/>
          <w:szCs w:val="28"/>
          <w:lang w:val="uk-UA"/>
        </w:rPr>
        <w:t xml:space="preserve"> наказу відділу освіти </w:t>
      </w:r>
      <w:proofErr w:type="spellStart"/>
      <w:r>
        <w:rPr>
          <w:sz w:val="28"/>
          <w:szCs w:val="28"/>
          <w:lang w:val="uk-UA"/>
        </w:rPr>
        <w:t>Нововодолазьокї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від 03.08.2016 № 229 «Про організацію роботи по попередженню випадків травмування учасників навчально-виховного процесу</w:t>
      </w:r>
      <w:r w:rsidRPr="002D6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навчальних закладів району у 2016</w:t>
      </w:r>
      <w:r w:rsidRPr="00C96CF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2017 навчальному році», </w:t>
      </w:r>
      <w:r w:rsidRPr="002D6A07">
        <w:rPr>
          <w:sz w:val="28"/>
          <w:szCs w:val="28"/>
          <w:lang w:val="uk-UA"/>
        </w:rPr>
        <w:t xml:space="preserve">з метою застереження випадків травмування учасників навчально-виховного процесу </w:t>
      </w:r>
    </w:p>
    <w:p w:rsidR="00D80E02" w:rsidRPr="002D6A07" w:rsidRDefault="00D80E02" w:rsidP="00D80E02">
      <w:pPr>
        <w:spacing w:line="276" w:lineRule="auto"/>
        <w:ind w:left="142" w:hanging="284"/>
        <w:jc w:val="both"/>
        <w:rPr>
          <w:sz w:val="20"/>
          <w:szCs w:val="20"/>
          <w:lang w:val="uk-UA"/>
        </w:rPr>
      </w:pPr>
    </w:p>
    <w:p w:rsidR="00D80E02" w:rsidRPr="00E00671" w:rsidRDefault="00D80E02" w:rsidP="00D80E02">
      <w:pPr>
        <w:ind w:right="5034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 xml:space="preserve"> </w:t>
      </w:r>
    </w:p>
    <w:p w:rsidR="00D80E02" w:rsidRPr="00E00671" w:rsidRDefault="00D80E02" w:rsidP="00D80E02">
      <w:pPr>
        <w:ind w:left="142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НАКАЗУЮ:</w:t>
      </w:r>
    </w:p>
    <w:p w:rsidR="00D80E02" w:rsidRPr="00E00671" w:rsidRDefault="00D80E02" w:rsidP="00D80E02">
      <w:pPr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1.  Відповідальному з охорони праці, пожежної безпеки, електробезпеки, безпеки життєдіяльності Мироненко З.В.: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</w:rPr>
      </w:pPr>
      <w:r w:rsidRPr="00E00671">
        <w:rPr>
          <w:color w:val="262626"/>
          <w:sz w:val="28"/>
          <w:szCs w:val="28"/>
          <w:lang w:val="uk-UA"/>
        </w:rPr>
        <w:t>1.1. Тримати на контролі стан безпеки учасників навчально-виховного</w:t>
      </w:r>
      <w:r>
        <w:rPr>
          <w:color w:val="262626"/>
          <w:sz w:val="28"/>
          <w:szCs w:val="28"/>
          <w:lang w:val="uk-UA"/>
        </w:rPr>
        <w:t xml:space="preserve"> процесу заклад</w:t>
      </w:r>
      <w:r w:rsidRPr="00E00671">
        <w:rPr>
          <w:color w:val="262626"/>
          <w:sz w:val="28"/>
          <w:szCs w:val="28"/>
        </w:rPr>
        <w:t>у.</w:t>
      </w:r>
    </w:p>
    <w:p w:rsidR="00D80E02" w:rsidRPr="00E00671" w:rsidRDefault="00D80E02" w:rsidP="00D80E02">
      <w:pPr>
        <w:tabs>
          <w:tab w:val="num" w:pos="284"/>
        </w:tabs>
        <w:ind w:left="6379" w:right="-1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Постійно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1.2. Надавати методич</w:t>
      </w:r>
      <w:r>
        <w:rPr>
          <w:color w:val="262626"/>
          <w:sz w:val="28"/>
          <w:szCs w:val="28"/>
          <w:lang w:val="uk-UA"/>
        </w:rPr>
        <w:t>ну допомогу працівникам школи</w:t>
      </w:r>
      <w:r w:rsidRPr="00E00671">
        <w:rPr>
          <w:color w:val="262626"/>
          <w:sz w:val="28"/>
          <w:szCs w:val="28"/>
          <w:lang w:val="uk-UA"/>
        </w:rPr>
        <w:t xml:space="preserve"> з питань охорони праці, пожежної і радіаційної безпеки, </w:t>
      </w:r>
      <w:proofErr w:type="spellStart"/>
      <w:r w:rsidRPr="00E00671">
        <w:rPr>
          <w:color w:val="262626"/>
          <w:sz w:val="28"/>
          <w:szCs w:val="28"/>
          <w:lang w:val="uk-UA"/>
        </w:rPr>
        <w:t>безпеки</w:t>
      </w:r>
      <w:proofErr w:type="spellEnd"/>
      <w:r w:rsidRPr="00E00671">
        <w:rPr>
          <w:color w:val="262626"/>
          <w:sz w:val="28"/>
          <w:szCs w:val="28"/>
          <w:lang w:val="uk-UA"/>
        </w:rPr>
        <w:t xml:space="preserve"> життєдіяльності.</w:t>
      </w:r>
    </w:p>
    <w:p w:rsidR="00D80E02" w:rsidRPr="00E00671" w:rsidRDefault="00D80E02" w:rsidP="00D80E02">
      <w:pPr>
        <w:tabs>
          <w:tab w:val="num" w:pos="720"/>
        </w:tabs>
        <w:ind w:left="720" w:right="-1" w:hanging="142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                                                                                 Постійно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lastRenderedPageBreak/>
        <w:t>1.3.Організовувати і проводити наради, конференції з охорони праці, безпеки життєдіяльності.</w:t>
      </w:r>
    </w:p>
    <w:p w:rsidR="00D80E02" w:rsidRPr="00E00671" w:rsidRDefault="00D80E02" w:rsidP="00D80E02">
      <w:pPr>
        <w:tabs>
          <w:tab w:val="num" w:pos="284"/>
        </w:tabs>
        <w:ind w:left="6521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Згідно плану  роботи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1.4. Здійснювати зв'язок з органами виконавчої влади щодо запобігання травматизму серед учасників навчально-виховного процесу.</w:t>
      </w:r>
    </w:p>
    <w:p w:rsidR="00D80E02" w:rsidRPr="00E00671" w:rsidRDefault="00D80E02" w:rsidP="00D80E02">
      <w:pPr>
        <w:tabs>
          <w:tab w:val="num" w:pos="284"/>
        </w:tabs>
        <w:ind w:left="6521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Постійно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1.5. Здійснювати вивчення стану роботи з питань охорони праці, пожежної безпеки, </w:t>
      </w:r>
      <w:proofErr w:type="spellStart"/>
      <w:r w:rsidRPr="00E00671">
        <w:rPr>
          <w:color w:val="262626"/>
          <w:sz w:val="28"/>
          <w:szCs w:val="28"/>
          <w:lang w:val="uk-UA"/>
        </w:rPr>
        <w:t>безпеки</w:t>
      </w:r>
      <w:proofErr w:type="spellEnd"/>
      <w:r w:rsidRPr="00E00671">
        <w:rPr>
          <w:color w:val="262626"/>
          <w:sz w:val="28"/>
          <w:szCs w:val="28"/>
          <w:lang w:val="uk-UA"/>
        </w:rPr>
        <w:t xml:space="preserve"> життєдіяльності в закладі освіти.</w:t>
      </w:r>
    </w:p>
    <w:p w:rsidR="00D80E02" w:rsidRPr="00E00671" w:rsidRDefault="00D80E02" w:rsidP="00D80E02">
      <w:pPr>
        <w:tabs>
          <w:tab w:val="num" w:pos="284"/>
        </w:tabs>
        <w:ind w:left="6379" w:right="-1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Протягом 2016</w:t>
      </w:r>
      <w:r w:rsidRPr="00DE6FCB">
        <w:rPr>
          <w:color w:val="262626"/>
          <w:sz w:val="28"/>
          <w:szCs w:val="28"/>
        </w:rPr>
        <w:t>/</w:t>
      </w:r>
      <w:r>
        <w:rPr>
          <w:color w:val="262626"/>
          <w:sz w:val="28"/>
          <w:szCs w:val="28"/>
          <w:lang w:val="uk-UA"/>
        </w:rPr>
        <w:t>2017</w:t>
      </w:r>
      <w:r w:rsidRPr="00E00671">
        <w:rPr>
          <w:color w:val="262626"/>
          <w:sz w:val="28"/>
          <w:szCs w:val="28"/>
          <w:lang w:val="uk-UA"/>
        </w:rPr>
        <w:t xml:space="preserve"> </w:t>
      </w:r>
      <w:proofErr w:type="spellStart"/>
      <w:r w:rsidRPr="00E00671">
        <w:rPr>
          <w:color w:val="262626"/>
          <w:sz w:val="28"/>
          <w:szCs w:val="28"/>
          <w:lang w:val="uk-UA"/>
        </w:rPr>
        <w:t>н.р</w:t>
      </w:r>
      <w:proofErr w:type="spellEnd"/>
    </w:p>
    <w:p w:rsidR="00D80E02" w:rsidRPr="00E00671" w:rsidRDefault="00D80E02" w:rsidP="00D80E02">
      <w:pPr>
        <w:ind w:right="-1"/>
        <w:jc w:val="both"/>
        <w:rPr>
          <w:color w:val="262626"/>
          <w:sz w:val="28"/>
          <w:szCs w:val="28"/>
          <w:lang w:val="uk-UA"/>
        </w:rPr>
      </w:pP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1.6. Створити безпечні умови для проведення навчально-виховного процесу в закладі освіти.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                                                                                Негайно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  2. Класн</w:t>
      </w:r>
      <w:r>
        <w:rPr>
          <w:color w:val="262626"/>
          <w:sz w:val="28"/>
          <w:szCs w:val="28"/>
          <w:lang w:val="uk-UA"/>
        </w:rPr>
        <w:t>и</w:t>
      </w:r>
      <w:r w:rsidRPr="00E00671">
        <w:rPr>
          <w:color w:val="262626"/>
          <w:sz w:val="28"/>
          <w:szCs w:val="28"/>
          <w:lang w:val="uk-UA"/>
        </w:rPr>
        <w:t>м керівникам:</w:t>
      </w:r>
    </w:p>
    <w:p w:rsidR="00D80E02" w:rsidRPr="00E00671" w:rsidRDefault="00D80E02" w:rsidP="00D80E02">
      <w:pPr>
        <w:tabs>
          <w:tab w:val="num" w:pos="6096"/>
        </w:tabs>
        <w:ind w:right="-1"/>
        <w:jc w:val="both"/>
        <w:rPr>
          <w:color w:val="262626"/>
          <w:sz w:val="28"/>
          <w:szCs w:val="28"/>
          <w:lang w:val="uk-UA"/>
        </w:rPr>
      </w:pPr>
    </w:p>
    <w:p w:rsidR="00D80E02" w:rsidRPr="00E00671" w:rsidRDefault="00D80E02" w:rsidP="00D80E02">
      <w:pPr>
        <w:tabs>
          <w:tab w:val="num" w:pos="284"/>
        </w:tabs>
        <w:ind w:right="-1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2.1. Організувати проведення з учнями (вихованцями) вступного та первинного інструктажу з питань безпеки життєдіяльності.</w:t>
      </w:r>
    </w:p>
    <w:p w:rsidR="00D80E02" w:rsidRPr="007F2F0E" w:rsidRDefault="00D80E02" w:rsidP="00D80E02">
      <w:pPr>
        <w:tabs>
          <w:tab w:val="num" w:pos="6096"/>
        </w:tabs>
        <w:ind w:left="6946" w:right="-1" w:hanging="284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0</w:t>
      </w:r>
      <w:r w:rsidRPr="00DE6FCB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  <w:lang w:val="uk-UA"/>
        </w:rPr>
        <w:t>.09.2016</w:t>
      </w:r>
    </w:p>
    <w:p w:rsidR="00D80E02" w:rsidRPr="00E00671" w:rsidRDefault="00D80E02" w:rsidP="00D80E02">
      <w:pPr>
        <w:tabs>
          <w:tab w:val="num" w:pos="284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2.2. Практично відпрацювати з учнями (вихованцями) та працівниками  дії на випадок виникнення надзвичайної ситуації згідно з планом евакуації.</w:t>
      </w:r>
    </w:p>
    <w:p w:rsidR="00D80E02" w:rsidRPr="00E00671" w:rsidRDefault="00D80E02" w:rsidP="00D80E02">
      <w:pPr>
        <w:ind w:left="6521" w:right="-1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жовтень 2016</w:t>
      </w:r>
      <w:r w:rsidRPr="00E00671">
        <w:rPr>
          <w:color w:val="262626"/>
          <w:sz w:val="28"/>
          <w:szCs w:val="28"/>
          <w:lang w:val="uk-UA"/>
        </w:rPr>
        <w:t xml:space="preserve">, </w:t>
      </w:r>
    </w:p>
    <w:p w:rsidR="00D80E02" w:rsidRPr="007F2F0E" w:rsidRDefault="00D80E02" w:rsidP="00D80E02">
      <w:pPr>
        <w:tabs>
          <w:tab w:val="left" w:pos="6804"/>
        </w:tabs>
        <w:ind w:left="6521" w:right="-1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травень 2017</w:t>
      </w:r>
    </w:p>
    <w:p w:rsidR="00D80E02" w:rsidRPr="00E00671" w:rsidRDefault="00D80E02" w:rsidP="00D80E02">
      <w:pPr>
        <w:tabs>
          <w:tab w:val="num" w:pos="510"/>
        </w:tabs>
        <w:ind w:left="142" w:right="-185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2.3. Своєчасно, протягом часу, директора школи інформувати про всі випадки травмування учасників навчально-виховного процесу під час навчально-виховного процесу.</w:t>
      </w:r>
    </w:p>
    <w:p w:rsidR="00D80E02" w:rsidRPr="00E00671" w:rsidRDefault="00D80E02" w:rsidP="00D80E02">
      <w:pPr>
        <w:tabs>
          <w:tab w:val="num" w:pos="510"/>
        </w:tabs>
        <w:ind w:left="6663" w:right="-1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Постійно</w:t>
      </w:r>
    </w:p>
    <w:p w:rsidR="00D80E02" w:rsidRPr="00E00671" w:rsidRDefault="00D80E02" w:rsidP="00D80E02">
      <w:pPr>
        <w:tabs>
          <w:tab w:val="num" w:pos="510"/>
        </w:tabs>
        <w:ind w:left="142" w:right="-1" w:hanging="284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2.5. Тримати на  контролі дотримання термінів інструктування  учнів  з питань охорони праці та безпеки життєдіяльності.</w:t>
      </w:r>
    </w:p>
    <w:p w:rsidR="00D80E02" w:rsidRPr="00E00671" w:rsidRDefault="00D80E02" w:rsidP="00D80E02">
      <w:pPr>
        <w:tabs>
          <w:tab w:val="num" w:pos="510"/>
        </w:tabs>
        <w:ind w:left="720" w:right="-1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                                                                                 Постійно</w:t>
      </w:r>
    </w:p>
    <w:p w:rsidR="00D80E02" w:rsidRPr="00E00671" w:rsidRDefault="00D80E02" w:rsidP="00D80E02">
      <w:pPr>
        <w:tabs>
          <w:tab w:val="num" w:pos="510"/>
        </w:tabs>
        <w:ind w:right="-1"/>
        <w:jc w:val="both"/>
        <w:rPr>
          <w:color w:val="262626"/>
          <w:sz w:val="28"/>
          <w:szCs w:val="28"/>
          <w:lang w:val="uk-UA"/>
        </w:rPr>
      </w:pPr>
    </w:p>
    <w:p w:rsidR="00D80E02" w:rsidRPr="00E00671" w:rsidRDefault="00D80E02" w:rsidP="00D80E02">
      <w:pPr>
        <w:ind w:right="1" w:hanging="360"/>
        <w:jc w:val="both"/>
        <w:rPr>
          <w:color w:val="262626"/>
          <w:sz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2.6.</w:t>
      </w:r>
      <w:r w:rsidRPr="00E00671">
        <w:rPr>
          <w:color w:val="262626"/>
          <w:sz w:val="28"/>
          <w:lang w:val="uk-UA"/>
        </w:rPr>
        <w:t xml:space="preserve"> Забезпечити належний рівень вивчення учнями (вихованцями) правил пожежної та електробезпеки, безпеки дорожнього руху, правил поводження на воді, з газом, з піротехнічними виробами тощо та проведення широкої роз’яснювальної роботи серед батьків щодо необхідності додержання правил  безпеки в навчальному закладі та в побуті</w:t>
      </w:r>
      <w:r w:rsidRPr="00E00671">
        <w:rPr>
          <w:color w:val="262626"/>
          <w:sz w:val="28"/>
          <w:szCs w:val="28"/>
          <w:lang w:val="uk-UA"/>
        </w:rPr>
        <w:t>.</w:t>
      </w:r>
    </w:p>
    <w:p w:rsidR="00D80E02" w:rsidRPr="00E00671" w:rsidRDefault="00D80E02" w:rsidP="00D80E02">
      <w:pPr>
        <w:ind w:left="6521" w:right="1" w:hanging="360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Постійно</w:t>
      </w:r>
    </w:p>
    <w:p w:rsidR="00D80E02" w:rsidRPr="00E00671" w:rsidRDefault="00D80E02" w:rsidP="00D80E02">
      <w:pPr>
        <w:tabs>
          <w:tab w:val="left" w:pos="540"/>
        </w:tabs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 2.7. Посилити охорону </w:t>
      </w:r>
      <w:r>
        <w:rPr>
          <w:color w:val="262626"/>
          <w:sz w:val="28"/>
          <w:szCs w:val="28"/>
          <w:lang w:val="uk-UA"/>
        </w:rPr>
        <w:t>та пропускний режим у навчальному закладі</w:t>
      </w:r>
      <w:r w:rsidRPr="00E00671">
        <w:rPr>
          <w:color w:val="262626"/>
          <w:sz w:val="28"/>
          <w:szCs w:val="28"/>
          <w:lang w:val="uk-UA"/>
        </w:rPr>
        <w:t>.</w:t>
      </w:r>
    </w:p>
    <w:p w:rsidR="00D80E02" w:rsidRPr="00E00671" w:rsidRDefault="00D80E02" w:rsidP="00D80E02">
      <w:pPr>
        <w:tabs>
          <w:tab w:val="left" w:pos="540"/>
        </w:tabs>
        <w:ind w:left="6521"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Негайно</w:t>
      </w:r>
    </w:p>
    <w:p w:rsidR="00D80E02" w:rsidRPr="00E00671" w:rsidRDefault="00D80E02" w:rsidP="00D80E02">
      <w:pPr>
        <w:tabs>
          <w:tab w:val="left" w:pos="284"/>
        </w:tabs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2.8.Заборонити експлуатацію тимчасових та несправних ділянок електромережі, нестандартних електрозапобіжників, електрообладнання.</w:t>
      </w:r>
    </w:p>
    <w:p w:rsidR="00D80E02" w:rsidRPr="00E00671" w:rsidRDefault="00D80E02" w:rsidP="00D80E02">
      <w:pPr>
        <w:tabs>
          <w:tab w:val="left" w:pos="284"/>
        </w:tabs>
        <w:ind w:left="6521"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Негайно</w:t>
      </w:r>
    </w:p>
    <w:p w:rsidR="00D80E02" w:rsidRPr="00E00671" w:rsidRDefault="00D80E02" w:rsidP="00D80E02">
      <w:pPr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 2.9. Заборонити зберігання пально-мастильних та горючих матеріалів в приміщенні та на території навчального закладу.</w:t>
      </w:r>
    </w:p>
    <w:p w:rsidR="00D80E02" w:rsidRPr="00E00671" w:rsidRDefault="00D80E02" w:rsidP="00D80E02">
      <w:pPr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                                                                                        Негайно</w:t>
      </w:r>
    </w:p>
    <w:p w:rsidR="00D80E02" w:rsidRPr="00E00671" w:rsidRDefault="00D80E02" w:rsidP="00D80E02">
      <w:pPr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lastRenderedPageBreak/>
        <w:t xml:space="preserve">.2.10. Активізувати співпрацю з медичними установами, працівниками ДАІ, </w:t>
      </w:r>
      <w:proofErr w:type="spellStart"/>
      <w:r w:rsidRPr="00E00671">
        <w:rPr>
          <w:color w:val="262626"/>
          <w:sz w:val="28"/>
          <w:szCs w:val="28"/>
          <w:lang w:val="uk-UA"/>
        </w:rPr>
        <w:t>Держтехногенбезпеки</w:t>
      </w:r>
      <w:proofErr w:type="spellEnd"/>
      <w:r w:rsidRPr="00E00671">
        <w:rPr>
          <w:color w:val="262626"/>
          <w:sz w:val="28"/>
          <w:szCs w:val="28"/>
          <w:lang w:val="uk-UA"/>
        </w:rPr>
        <w:t xml:space="preserve"> з питань пропаганди здорового способу життя, вивчення правил дорожнього руху, протипожежної безпеки, поводження в екстремальних ситуаціях, залучати фахівців до роботи з батьківською громадськістю.</w:t>
      </w:r>
    </w:p>
    <w:p w:rsidR="00D80E02" w:rsidRPr="00E00671" w:rsidRDefault="00D80E02" w:rsidP="00D80E02">
      <w:pPr>
        <w:ind w:left="6840" w:right="360" w:hanging="360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До 0</w:t>
      </w:r>
      <w:r w:rsidRPr="00DE6FCB">
        <w:rPr>
          <w:color w:val="262626"/>
          <w:sz w:val="28"/>
          <w:szCs w:val="28"/>
          <w:lang w:val="uk-UA"/>
        </w:rPr>
        <w:t>1</w:t>
      </w:r>
      <w:r>
        <w:rPr>
          <w:color w:val="262626"/>
          <w:sz w:val="28"/>
          <w:szCs w:val="28"/>
          <w:lang w:val="uk-UA"/>
        </w:rPr>
        <w:t>.09.2016</w:t>
      </w:r>
    </w:p>
    <w:p w:rsidR="00D80E02" w:rsidRPr="00E00671" w:rsidRDefault="00D80E02" w:rsidP="00D80E02">
      <w:pPr>
        <w:tabs>
          <w:tab w:val="left" w:pos="2680"/>
        </w:tabs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ab/>
      </w:r>
      <w:r w:rsidRPr="00E00671">
        <w:rPr>
          <w:color w:val="262626"/>
          <w:sz w:val="28"/>
          <w:szCs w:val="28"/>
          <w:lang w:val="uk-UA"/>
        </w:rPr>
        <w:tab/>
      </w:r>
    </w:p>
    <w:p w:rsidR="00D80E02" w:rsidRPr="00E00671" w:rsidRDefault="00D80E02" w:rsidP="00D80E02">
      <w:pPr>
        <w:ind w:hanging="360"/>
        <w:jc w:val="both"/>
        <w:rPr>
          <w:color w:val="262626"/>
          <w:spacing w:val="5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2.11. </w:t>
      </w:r>
      <w:r w:rsidRPr="00E00671">
        <w:rPr>
          <w:color w:val="262626"/>
          <w:spacing w:val="5"/>
          <w:sz w:val="28"/>
          <w:szCs w:val="28"/>
          <w:lang w:val="uk-UA"/>
        </w:rPr>
        <w:t>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дитячому травматизму.</w:t>
      </w:r>
    </w:p>
    <w:p w:rsidR="00D80E02" w:rsidRPr="00E00671" w:rsidRDefault="00D80E02" w:rsidP="00D80E02">
      <w:pPr>
        <w:ind w:hanging="360"/>
        <w:jc w:val="both"/>
        <w:rPr>
          <w:color w:val="262626"/>
          <w:spacing w:val="5"/>
          <w:sz w:val="28"/>
          <w:szCs w:val="28"/>
          <w:lang w:val="uk-UA"/>
        </w:rPr>
      </w:pPr>
    </w:p>
    <w:p w:rsidR="00D80E02" w:rsidRPr="00E00671" w:rsidRDefault="00D80E02" w:rsidP="00D80E02">
      <w:pPr>
        <w:ind w:left="6480"/>
        <w:jc w:val="both"/>
        <w:rPr>
          <w:color w:val="262626"/>
          <w:spacing w:val="5"/>
          <w:sz w:val="28"/>
          <w:szCs w:val="28"/>
          <w:lang w:val="uk-UA"/>
        </w:rPr>
      </w:pPr>
      <w:r w:rsidRPr="00E00671">
        <w:rPr>
          <w:color w:val="262626"/>
          <w:spacing w:val="5"/>
          <w:sz w:val="28"/>
          <w:szCs w:val="28"/>
          <w:lang w:val="uk-UA"/>
        </w:rPr>
        <w:t>Постійно</w:t>
      </w:r>
    </w:p>
    <w:p w:rsidR="00D80E02" w:rsidRPr="00E00671" w:rsidRDefault="00D80E02" w:rsidP="00D80E02">
      <w:pPr>
        <w:ind w:hanging="360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2.12 </w:t>
      </w:r>
      <w:proofErr w:type="spellStart"/>
      <w:r w:rsidRPr="00E00671">
        <w:rPr>
          <w:color w:val="262626"/>
          <w:sz w:val="28"/>
          <w:szCs w:val="28"/>
          <w:lang w:val="uk-UA"/>
        </w:rPr>
        <w:t>.При</w:t>
      </w:r>
      <w:proofErr w:type="spellEnd"/>
      <w:r w:rsidRPr="00E00671">
        <w:rPr>
          <w:color w:val="262626"/>
          <w:sz w:val="28"/>
          <w:szCs w:val="28"/>
          <w:lang w:val="uk-UA"/>
        </w:rPr>
        <w:t xml:space="preserve"> організації екскурсій, туристичних подорожей дотримуватися вимог наказу Міністерства освіти України від 24.03.2006 № 237 « Про внесення змін до правил проведення туристичних подорожей з учнівською молоддю України» та листа Міністерства освіти і науки України від 27.04.2010 № 1/9-287 « Щодо організації екскурсійних поїздок».</w:t>
      </w:r>
    </w:p>
    <w:p w:rsidR="00D80E02" w:rsidRPr="00E00671" w:rsidRDefault="00D80E02" w:rsidP="00D80E02">
      <w:pPr>
        <w:ind w:left="3960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pacing w:val="5"/>
          <w:sz w:val="28"/>
          <w:szCs w:val="28"/>
          <w:lang w:val="uk-UA"/>
        </w:rPr>
        <w:t xml:space="preserve">                                  Постійно</w:t>
      </w:r>
    </w:p>
    <w:p w:rsidR="00D80E02" w:rsidRPr="00E00671" w:rsidRDefault="00D80E02" w:rsidP="00D80E02">
      <w:pPr>
        <w:ind w:right="360" w:hanging="360"/>
        <w:jc w:val="both"/>
        <w:rPr>
          <w:color w:val="262626"/>
          <w:sz w:val="28"/>
          <w:szCs w:val="28"/>
          <w:lang w:val="uk-UA"/>
        </w:rPr>
      </w:pPr>
    </w:p>
    <w:p w:rsidR="00D80E02" w:rsidRPr="00E00671" w:rsidRDefault="00D80E02" w:rsidP="00D80E02">
      <w:pPr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3. Черговим вчителям:</w:t>
      </w:r>
    </w:p>
    <w:p w:rsidR="00D80E02" w:rsidRPr="00E00671" w:rsidRDefault="00D80E02" w:rsidP="00D80E02">
      <w:pPr>
        <w:tabs>
          <w:tab w:val="num" w:pos="510"/>
        </w:tabs>
        <w:ind w:right="-1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3.1..</w:t>
      </w:r>
      <w:r w:rsidRPr="00E00671">
        <w:rPr>
          <w:color w:val="262626"/>
          <w:sz w:val="28"/>
          <w:szCs w:val="28"/>
          <w:lang w:val="uk-UA"/>
        </w:rPr>
        <w:t>Забезпечити безпеку учасників навчально-виховного процесу на перервах в приміщ</w:t>
      </w:r>
      <w:r>
        <w:rPr>
          <w:color w:val="262626"/>
          <w:sz w:val="28"/>
          <w:szCs w:val="28"/>
          <w:lang w:val="uk-UA"/>
        </w:rPr>
        <w:t xml:space="preserve">еннях та на подвір’ї закладу   </w:t>
      </w:r>
    </w:p>
    <w:p w:rsidR="00D80E02" w:rsidRPr="00E00671" w:rsidRDefault="00D80E02" w:rsidP="00D80E02">
      <w:pPr>
        <w:tabs>
          <w:tab w:val="num" w:pos="510"/>
        </w:tabs>
        <w:ind w:left="6804" w:right="-1" w:hanging="360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До 0</w:t>
      </w:r>
      <w:r w:rsidRPr="00DE6FCB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  <w:lang w:val="uk-UA"/>
        </w:rPr>
        <w:t>.09.2016</w:t>
      </w:r>
    </w:p>
    <w:p w:rsidR="00D80E02" w:rsidRPr="00E00671" w:rsidRDefault="00D80E02" w:rsidP="00D80E02">
      <w:pPr>
        <w:ind w:left="6840" w:right="360" w:hanging="360"/>
        <w:jc w:val="both"/>
        <w:rPr>
          <w:color w:val="262626"/>
          <w:sz w:val="28"/>
          <w:szCs w:val="28"/>
          <w:lang w:val="uk-UA"/>
        </w:rPr>
      </w:pPr>
    </w:p>
    <w:p w:rsidR="00D80E02" w:rsidRPr="00E00671" w:rsidRDefault="00D80E02" w:rsidP="00D80E02">
      <w:pPr>
        <w:ind w:right="360" w:hanging="360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 xml:space="preserve">3.2. Ознайомитися з </w:t>
      </w:r>
      <w:r w:rsidRPr="00E00671">
        <w:rPr>
          <w:color w:val="262626"/>
          <w:sz w:val="28"/>
          <w:szCs w:val="28"/>
        </w:rPr>
        <w:t xml:space="preserve"> </w:t>
      </w:r>
      <w:proofErr w:type="spellStart"/>
      <w:r w:rsidRPr="00E00671">
        <w:rPr>
          <w:color w:val="262626"/>
          <w:sz w:val="28"/>
          <w:szCs w:val="28"/>
        </w:rPr>
        <w:t>обов’язк</w:t>
      </w:r>
      <w:r w:rsidRPr="00E00671">
        <w:rPr>
          <w:color w:val="262626"/>
          <w:sz w:val="28"/>
          <w:szCs w:val="28"/>
          <w:lang w:val="uk-UA"/>
        </w:rPr>
        <w:t>ами</w:t>
      </w:r>
      <w:proofErr w:type="spellEnd"/>
      <w:r w:rsidRPr="00E00671">
        <w:rPr>
          <w:color w:val="262626"/>
          <w:sz w:val="28"/>
          <w:szCs w:val="28"/>
        </w:rPr>
        <w:t xml:space="preserve"> </w:t>
      </w:r>
      <w:proofErr w:type="spellStart"/>
      <w:r w:rsidRPr="00E00671">
        <w:rPr>
          <w:color w:val="262626"/>
          <w:sz w:val="28"/>
          <w:szCs w:val="28"/>
        </w:rPr>
        <w:t>чергових</w:t>
      </w:r>
      <w:proofErr w:type="spellEnd"/>
      <w:r w:rsidRPr="00E00671">
        <w:rPr>
          <w:color w:val="262626"/>
          <w:sz w:val="28"/>
          <w:szCs w:val="28"/>
        </w:rPr>
        <w:t xml:space="preserve"> </w:t>
      </w:r>
      <w:proofErr w:type="spellStart"/>
      <w:r w:rsidRPr="00E00671">
        <w:rPr>
          <w:color w:val="262626"/>
          <w:sz w:val="28"/>
          <w:szCs w:val="28"/>
        </w:rPr>
        <w:t>учителів</w:t>
      </w:r>
      <w:proofErr w:type="spellEnd"/>
      <w:r w:rsidRPr="00E00671">
        <w:rPr>
          <w:color w:val="262626"/>
          <w:sz w:val="28"/>
          <w:szCs w:val="28"/>
        </w:rPr>
        <w:t xml:space="preserve"> </w:t>
      </w:r>
      <w:proofErr w:type="spellStart"/>
      <w:r w:rsidRPr="00E00671">
        <w:rPr>
          <w:color w:val="262626"/>
          <w:sz w:val="28"/>
          <w:szCs w:val="28"/>
        </w:rPr>
        <w:t>під</w:t>
      </w:r>
      <w:proofErr w:type="spellEnd"/>
      <w:r w:rsidRPr="00E00671">
        <w:rPr>
          <w:color w:val="262626"/>
          <w:sz w:val="28"/>
          <w:szCs w:val="28"/>
        </w:rPr>
        <w:t xml:space="preserve"> час </w:t>
      </w:r>
      <w:proofErr w:type="spellStart"/>
      <w:r w:rsidRPr="00E00671">
        <w:rPr>
          <w:color w:val="262626"/>
          <w:sz w:val="28"/>
          <w:szCs w:val="28"/>
        </w:rPr>
        <w:t>перерв</w:t>
      </w:r>
      <w:proofErr w:type="spellEnd"/>
      <w:r w:rsidRPr="00E00671">
        <w:rPr>
          <w:color w:val="262626"/>
          <w:sz w:val="28"/>
          <w:szCs w:val="28"/>
          <w:lang w:val="uk-UA"/>
        </w:rPr>
        <w:t>.</w:t>
      </w:r>
    </w:p>
    <w:p w:rsidR="00D80E02" w:rsidRPr="00E00671" w:rsidRDefault="00D80E02" w:rsidP="00D80E02">
      <w:pPr>
        <w:ind w:left="6840" w:right="360" w:hanging="360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До 0</w:t>
      </w:r>
      <w:r w:rsidRPr="00DE6FCB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  <w:lang w:val="uk-UA"/>
        </w:rPr>
        <w:t>.09.2016</w:t>
      </w:r>
    </w:p>
    <w:p w:rsidR="00D80E02" w:rsidRPr="00E00671" w:rsidRDefault="00D80E02" w:rsidP="00D80E02">
      <w:pPr>
        <w:tabs>
          <w:tab w:val="num" w:pos="510"/>
        </w:tabs>
        <w:spacing w:line="360" w:lineRule="auto"/>
        <w:ind w:right="-1"/>
        <w:jc w:val="both"/>
        <w:rPr>
          <w:color w:val="262626"/>
          <w:sz w:val="28"/>
          <w:szCs w:val="28"/>
          <w:lang w:val="uk-UA"/>
        </w:rPr>
      </w:pPr>
      <w:r w:rsidRPr="00E00671">
        <w:rPr>
          <w:color w:val="262626"/>
          <w:sz w:val="28"/>
          <w:szCs w:val="28"/>
          <w:lang w:val="uk-UA"/>
        </w:rPr>
        <w:t>3. Контроль за виконанням наказу залишаю за собою.</w:t>
      </w:r>
    </w:p>
    <w:p w:rsidR="00D80E02" w:rsidRPr="003741C6" w:rsidRDefault="00D80E02" w:rsidP="00D80E02">
      <w:pPr>
        <w:rPr>
          <w:b/>
          <w:color w:val="262626"/>
          <w:spacing w:val="-4"/>
          <w:lang w:val="uk-UA"/>
        </w:rPr>
      </w:pPr>
      <w:r w:rsidRPr="003741C6">
        <w:rPr>
          <w:rFonts w:eastAsia="Calibri"/>
          <w:b/>
          <w:color w:val="262626"/>
          <w:spacing w:val="-4"/>
          <w:sz w:val="28"/>
          <w:szCs w:val="28"/>
          <w:lang w:val="uk-UA"/>
        </w:rPr>
        <w:t>Директор школи                                      З.В. Мироненко</w:t>
      </w:r>
    </w:p>
    <w:p w:rsidR="00D80E02" w:rsidRPr="00E00671" w:rsidRDefault="00D80E02" w:rsidP="00D80E02">
      <w:pPr>
        <w:tabs>
          <w:tab w:val="left" w:pos="1995"/>
        </w:tabs>
        <w:rPr>
          <w:color w:val="262626"/>
          <w:spacing w:val="-4"/>
          <w:sz w:val="28"/>
          <w:szCs w:val="28"/>
          <w:lang w:val="uk-UA"/>
        </w:rPr>
      </w:pPr>
      <w:r w:rsidRPr="00E00671">
        <w:rPr>
          <w:color w:val="262626"/>
          <w:spacing w:val="-4"/>
          <w:lang w:val="uk-UA"/>
        </w:rPr>
        <w:tab/>
      </w:r>
    </w:p>
    <w:p w:rsidR="00D80E02" w:rsidRPr="00E00671" w:rsidRDefault="00D80E02" w:rsidP="00D80E02">
      <w:pPr>
        <w:ind w:left="510"/>
        <w:jc w:val="both"/>
        <w:rPr>
          <w:color w:val="262626"/>
          <w:lang w:val="uk-UA"/>
        </w:rPr>
      </w:pPr>
      <w:r w:rsidRPr="00E00671">
        <w:rPr>
          <w:color w:val="262626"/>
          <w:lang w:val="uk-UA"/>
        </w:rPr>
        <w:t>З наказом ознайомлені: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Горбатенко</w:t>
      </w:r>
      <w:proofErr w:type="spellEnd"/>
      <w:r>
        <w:rPr>
          <w:color w:val="262626"/>
          <w:lang w:val="uk-UA"/>
        </w:rPr>
        <w:t xml:space="preserve"> С.А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Дацько</w:t>
      </w:r>
      <w:proofErr w:type="spellEnd"/>
      <w:r>
        <w:rPr>
          <w:color w:val="262626"/>
          <w:lang w:val="uk-UA"/>
        </w:rPr>
        <w:t xml:space="preserve"> А.А.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Заріченець</w:t>
      </w:r>
      <w:proofErr w:type="spellEnd"/>
      <w:r>
        <w:rPr>
          <w:color w:val="262626"/>
          <w:lang w:val="uk-UA"/>
        </w:rPr>
        <w:t xml:space="preserve"> О.М.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r>
        <w:rPr>
          <w:color w:val="262626"/>
          <w:lang w:val="uk-UA"/>
        </w:rPr>
        <w:t>Зубкова В.І.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Євдокименко</w:t>
      </w:r>
      <w:proofErr w:type="spellEnd"/>
      <w:r>
        <w:rPr>
          <w:color w:val="262626"/>
          <w:lang w:val="uk-UA"/>
        </w:rPr>
        <w:t xml:space="preserve"> Л.В.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r>
        <w:rPr>
          <w:color w:val="262626"/>
          <w:lang w:val="uk-UA"/>
        </w:rPr>
        <w:t>Лук</w:t>
      </w:r>
      <w:r>
        <w:rPr>
          <w:color w:val="262626"/>
          <w:lang w:val="en-US"/>
        </w:rPr>
        <w:t>’</w:t>
      </w:r>
      <w:proofErr w:type="spellStart"/>
      <w:r>
        <w:rPr>
          <w:color w:val="262626"/>
          <w:lang w:val="uk-UA"/>
        </w:rPr>
        <w:t>янченко</w:t>
      </w:r>
      <w:proofErr w:type="spellEnd"/>
      <w:r>
        <w:rPr>
          <w:color w:val="262626"/>
          <w:lang w:val="uk-UA"/>
        </w:rPr>
        <w:t xml:space="preserve"> І.О.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r>
        <w:rPr>
          <w:color w:val="262626"/>
          <w:lang w:val="uk-UA"/>
        </w:rPr>
        <w:t>Мотика О.О.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Немашкало</w:t>
      </w:r>
      <w:proofErr w:type="spellEnd"/>
      <w:r>
        <w:rPr>
          <w:color w:val="262626"/>
          <w:lang w:val="uk-UA"/>
        </w:rPr>
        <w:t xml:space="preserve"> Н.О.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Персій</w:t>
      </w:r>
      <w:proofErr w:type="spellEnd"/>
      <w:r>
        <w:rPr>
          <w:color w:val="262626"/>
          <w:lang w:val="uk-UA"/>
        </w:rPr>
        <w:t xml:space="preserve"> Н.Б.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r>
        <w:rPr>
          <w:color w:val="262626"/>
          <w:lang w:val="uk-UA"/>
        </w:rPr>
        <w:t>Ріпка Т.П.</w:t>
      </w:r>
    </w:p>
    <w:p w:rsidR="00D80E02" w:rsidRDefault="00D80E02" w:rsidP="00D80E02">
      <w:pPr>
        <w:numPr>
          <w:ilvl w:val="0"/>
          <w:numId w:val="1"/>
        </w:numPr>
        <w:rPr>
          <w:color w:val="262626"/>
          <w:lang w:val="uk-UA"/>
        </w:rPr>
      </w:pPr>
      <w:r>
        <w:rPr>
          <w:color w:val="262626"/>
          <w:lang w:val="uk-UA"/>
        </w:rPr>
        <w:t>Шило І.С.</w:t>
      </w: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D80E02" w:rsidRDefault="00D80E02" w:rsidP="00D80E02">
      <w:pPr>
        <w:jc w:val="center"/>
        <w:rPr>
          <w:color w:val="262626"/>
          <w:lang w:val="uk-UA"/>
        </w:rPr>
      </w:pPr>
    </w:p>
    <w:p w:rsidR="00832479" w:rsidRDefault="00832479">
      <w:bookmarkStart w:id="0" w:name="_GoBack"/>
      <w:bookmarkEnd w:id="0"/>
    </w:p>
    <w:sectPr w:rsidR="008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371"/>
    <w:multiLevelType w:val="hybridMultilevel"/>
    <w:tmpl w:val="ECA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02"/>
    <w:rsid w:val="00832479"/>
    <w:rsid w:val="00D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2016-09-20T10:49:00Z</dcterms:created>
  <dcterms:modified xsi:type="dcterms:W3CDTF">2016-09-20T10:50:00Z</dcterms:modified>
</cp:coreProperties>
</file>